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52202" w14:textId="77777777" w:rsidR="00FD748C" w:rsidRDefault="00FD748C" w:rsidP="00FD748C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Pirkimo sąlygų 3 priedas „Pasiūlymų vertinimo kriterijai ir sąlygos“</w:t>
      </w:r>
    </w:p>
    <w:p w14:paraId="0B266E49" w14:textId="77777777" w:rsidR="00FD748C" w:rsidRPr="00FD748C" w:rsidRDefault="00FD748C" w:rsidP="00FD748C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5C61ABE7" w14:textId="77777777" w:rsidR="00FD748C" w:rsidRPr="00FD748C" w:rsidRDefault="00FD748C" w:rsidP="00FD748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2A0C9E67" w14:textId="77777777" w:rsidR="00FD748C" w:rsidRPr="00FD748C" w:rsidRDefault="00FD748C" w:rsidP="00FD748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</w:pPr>
      <w:r w:rsidRPr="00FD748C"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  <w:t>PASIŪLYMŲ VERTINIMO KRITERIJAI IR SĄLYGOS</w:t>
      </w:r>
    </w:p>
    <w:p w14:paraId="412594F5" w14:textId="77777777" w:rsidR="00FD748C" w:rsidRPr="00FD748C" w:rsidRDefault="00FD748C" w:rsidP="00FD748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59D0560A" w14:textId="77777777" w:rsidR="00FD748C" w:rsidRPr="00FD748C" w:rsidRDefault="00FD748C" w:rsidP="00FD748C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4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Perkančioji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organizacija</w:t>
      </w:r>
      <w:r w:rsidRPr="00FD748C">
        <w:rPr>
          <w:rFonts w:ascii="Times New Roman" w:eastAsia="Calibri" w:hAnsi="Times New Roman" w:cs="Times New Roman"/>
          <w:spacing w:val="-8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ekonomiškai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naudingiausią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pasiūlymą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išrenka</w:t>
      </w:r>
      <w:r w:rsidRPr="00FD748C">
        <w:rPr>
          <w:rFonts w:ascii="Times New Roman" w:eastAsia="Calibri" w:hAnsi="Times New Roman" w:cs="Times New Roman"/>
          <w:spacing w:val="-1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pagal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>.</w:t>
      </w:r>
    </w:p>
    <w:p w14:paraId="2881B213" w14:textId="77777777" w:rsidR="00FD748C" w:rsidRPr="00FD748C" w:rsidRDefault="00FD748C" w:rsidP="00FD748C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2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Pasiūlyme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nurodyta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objekto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visais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atvejais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laikomos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neįprastai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mažomis, jeigu jos yra 30 ir daugiau procentų mažesnės už visų tiekėjų, kurių pasiūlymai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 xml:space="preserve">neatmesti dėl kitų priežasčių ir kurių pasiūlyta kaina neviršija pirkimui skirtų lėšų, nustatytų ir </w:t>
      </w:r>
      <w:r w:rsidRPr="00FD748C">
        <w:rPr>
          <w:rFonts w:ascii="Times New Roman" w:eastAsia="Calibri" w:hAnsi="Times New Roman" w:cs="Times New Roman"/>
          <w:spacing w:val="-57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užfiksuotų perkančiosios organizacijos rengiamuose dokumentuose prieš pradedant 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procedūrą,</w:t>
      </w:r>
      <w:r w:rsidRPr="00FD748C">
        <w:rPr>
          <w:rFonts w:ascii="Times New Roman" w:eastAsia="Calibri" w:hAnsi="Times New Roman" w:cs="Times New Roman"/>
          <w:spacing w:val="-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pasiūlytos kainos aritmetinį vidurkį.</w:t>
      </w:r>
    </w:p>
    <w:p w14:paraId="129940B9" w14:textId="77777777" w:rsidR="00FD748C" w:rsidRPr="00FD748C" w:rsidRDefault="00FD748C" w:rsidP="00FD748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1C54A711" w14:textId="77777777" w:rsidR="00FD748C" w:rsidRDefault="00FD748C"/>
    <w:sectPr w:rsidR="00FD74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C7480" w14:textId="77777777" w:rsidR="009B01D2" w:rsidRDefault="009B01D2" w:rsidP="00FD748C">
      <w:pPr>
        <w:spacing w:after="0" w:line="240" w:lineRule="auto"/>
      </w:pPr>
      <w:r>
        <w:separator/>
      </w:r>
    </w:p>
  </w:endnote>
  <w:endnote w:type="continuationSeparator" w:id="0">
    <w:p w14:paraId="58178055" w14:textId="77777777" w:rsidR="009B01D2" w:rsidRDefault="009B01D2" w:rsidP="00FD7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47740" w14:textId="77777777" w:rsidR="009B01D2" w:rsidRDefault="009B01D2" w:rsidP="00FD748C">
      <w:pPr>
        <w:spacing w:after="0" w:line="240" w:lineRule="auto"/>
      </w:pPr>
      <w:r>
        <w:separator/>
      </w:r>
    </w:p>
  </w:footnote>
  <w:footnote w:type="continuationSeparator" w:id="0">
    <w:p w14:paraId="2972FD6D" w14:textId="77777777" w:rsidR="009B01D2" w:rsidRDefault="009B01D2" w:rsidP="00FD7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lang w:val="lt-LT" w:eastAsia="en-US" w:bidi="ar-SA"/>
      </w:rPr>
    </w:lvl>
  </w:abstractNum>
  <w:num w:numId="1" w16cid:durableId="163633121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48C"/>
    <w:rsid w:val="001E6D62"/>
    <w:rsid w:val="00334754"/>
    <w:rsid w:val="0033610F"/>
    <w:rsid w:val="006E6413"/>
    <w:rsid w:val="007C425F"/>
    <w:rsid w:val="007D2E66"/>
    <w:rsid w:val="009B01D2"/>
    <w:rsid w:val="00EF06F5"/>
    <w:rsid w:val="00FD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2FA16"/>
  <w15:chartTrackingRefBased/>
  <w15:docId w15:val="{2C60E0C8-738C-4C41-AE8C-AE196038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D74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74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74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74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74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74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74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74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74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74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74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74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748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748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74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74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74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74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74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74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74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74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74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74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D74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748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74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748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748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FD74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748C"/>
  </w:style>
  <w:style w:type="paragraph" w:styleId="Porat">
    <w:name w:val="footer"/>
    <w:basedOn w:val="prastasis"/>
    <w:link w:val="PoratDiagrama"/>
    <w:uiPriority w:val="99"/>
    <w:unhideWhenUsed/>
    <w:rsid w:val="00FD74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D7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Danguole Frankoniene</cp:lastModifiedBy>
  <cp:revision>2</cp:revision>
  <dcterms:created xsi:type="dcterms:W3CDTF">2026-04-09T17:08:00Z</dcterms:created>
  <dcterms:modified xsi:type="dcterms:W3CDTF">2026-04-09T17:08:00Z</dcterms:modified>
</cp:coreProperties>
</file>